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E8" w:rsidRPr="00504535" w:rsidRDefault="002F47E8" w:rsidP="002F47E8">
      <w:pPr>
        <w:widowControl w:val="0"/>
        <w:spacing w:after="240" w:line="276" w:lineRule="auto"/>
        <w:jc w:val="center"/>
        <w:rPr>
          <w:rFonts w:ascii="Calibri" w:hAnsi="Calibri" w:cs="Calibri"/>
          <w:b/>
          <w:bCs/>
        </w:rPr>
      </w:pPr>
      <w:r w:rsidRPr="00504535">
        <w:rPr>
          <w:rFonts w:ascii="Calibri" w:hAnsi="Calibri" w:cs="Calibri"/>
          <w:b/>
          <w:bCs/>
        </w:rPr>
        <w:t xml:space="preserve">UCHWAŁA Nr </w:t>
      </w:r>
      <w:r w:rsidR="000E0485">
        <w:rPr>
          <w:rFonts w:ascii="Calibri" w:hAnsi="Calibri" w:cs="Calibri"/>
          <w:b/>
          <w:bCs/>
        </w:rPr>
        <w:t>XXX/200</w:t>
      </w:r>
      <w:r>
        <w:rPr>
          <w:rFonts w:ascii="Arial" w:hAnsi="Arial" w:cs="Arial"/>
          <w:b/>
          <w:bCs/>
        </w:rPr>
        <w:t>/</w:t>
      </w:r>
      <w:r w:rsidRPr="00504535">
        <w:rPr>
          <w:rFonts w:ascii="Calibri" w:hAnsi="Calibri" w:cs="Calibri"/>
          <w:b/>
          <w:bCs/>
        </w:rPr>
        <w:t>2021</w:t>
      </w:r>
    </w:p>
    <w:p w:rsidR="002F47E8" w:rsidRPr="00504535" w:rsidRDefault="002F47E8" w:rsidP="002F47E8">
      <w:pPr>
        <w:widowControl w:val="0"/>
        <w:spacing w:line="276" w:lineRule="auto"/>
        <w:jc w:val="center"/>
        <w:rPr>
          <w:rFonts w:ascii="Calibri" w:hAnsi="Calibri" w:cs="Calibri"/>
          <w:b/>
          <w:bCs/>
        </w:rPr>
      </w:pPr>
      <w:r w:rsidRPr="00504535">
        <w:rPr>
          <w:rFonts w:ascii="Calibri" w:hAnsi="Calibri" w:cs="Calibri"/>
          <w:b/>
          <w:bCs/>
        </w:rPr>
        <w:t>Rady Powiatu Czarnkowsko-Trzcianeckiego</w:t>
      </w:r>
    </w:p>
    <w:p w:rsidR="002F47E8" w:rsidRPr="006A115A" w:rsidRDefault="002F47E8" w:rsidP="002F47E8">
      <w:pPr>
        <w:widowControl w:val="0"/>
        <w:spacing w:after="480" w:line="276" w:lineRule="auto"/>
        <w:jc w:val="center"/>
        <w:rPr>
          <w:rFonts w:ascii="Calibri" w:hAnsi="Calibri" w:cs="Calibri"/>
          <w:b/>
          <w:bCs/>
        </w:rPr>
      </w:pPr>
      <w:r w:rsidRPr="006A115A">
        <w:rPr>
          <w:rFonts w:ascii="Calibri" w:hAnsi="Calibri" w:cs="Calibri"/>
          <w:b/>
          <w:bCs/>
        </w:rPr>
        <w:t xml:space="preserve">z dnia </w:t>
      </w:r>
      <w:r w:rsidR="000E0485">
        <w:rPr>
          <w:rFonts w:ascii="Calibri" w:hAnsi="Calibri" w:cs="Calibri"/>
          <w:b/>
          <w:bCs/>
        </w:rPr>
        <w:t>28 września</w:t>
      </w:r>
      <w:r w:rsidRPr="006A115A">
        <w:rPr>
          <w:rFonts w:ascii="Calibri" w:hAnsi="Calibri" w:cs="Calibri"/>
          <w:b/>
          <w:bCs/>
        </w:rPr>
        <w:t xml:space="preserve"> 2021 r.</w:t>
      </w:r>
    </w:p>
    <w:p w:rsidR="002F47E8" w:rsidRPr="00504535" w:rsidRDefault="002F47E8" w:rsidP="002F47E8">
      <w:pPr>
        <w:widowControl w:val="0"/>
        <w:spacing w:before="240" w:after="960" w:line="276" w:lineRule="auto"/>
        <w:jc w:val="both"/>
        <w:rPr>
          <w:rFonts w:ascii="Calibri" w:hAnsi="Calibri" w:cs="Calibri"/>
          <w:bCs/>
        </w:rPr>
      </w:pPr>
      <w:r>
        <w:rPr>
          <w:rFonts w:ascii="Calibri" w:hAnsi="Calibri" w:cs="Calibri"/>
          <w:bCs/>
        </w:rPr>
        <w:t>w sprawie</w:t>
      </w:r>
      <w:r w:rsidRPr="00504535">
        <w:rPr>
          <w:rFonts w:ascii="Calibri" w:hAnsi="Calibri" w:cs="Calibri"/>
          <w:bCs/>
        </w:rPr>
        <w:t>: zmiany uchwały Rady Powiatu Czarnkowsko</w:t>
      </w:r>
      <w:r>
        <w:rPr>
          <w:rFonts w:ascii="Calibri" w:hAnsi="Calibri" w:cs="Calibri"/>
          <w:bCs/>
        </w:rPr>
        <w:t xml:space="preserve"> </w:t>
      </w:r>
      <w:r w:rsidRPr="00504535">
        <w:rPr>
          <w:rFonts w:ascii="Calibri" w:hAnsi="Calibri" w:cs="Calibri"/>
          <w:bCs/>
        </w:rPr>
        <w:t xml:space="preserve">- Trzcianeckiego w sprawie wprowadzenia zakazu używania jednostek pływających napędzanych silnikami spalinowymi na jeziorach w granicach powiatu czarnkowsko-trzcianeckiego </w:t>
      </w:r>
    </w:p>
    <w:p w:rsidR="002F47E8" w:rsidRPr="00504535" w:rsidRDefault="002F47E8" w:rsidP="002F47E8">
      <w:pPr>
        <w:tabs>
          <w:tab w:val="left" w:pos="284"/>
        </w:tabs>
        <w:spacing w:before="240" w:after="480" w:line="276" w:lineRule="auto"/>
        <w:rPr>
          <w:rFonts w:ascii="Calibri" w:hAnsi="Calibri" w:cs="Calibri"/>
          <w:bCs/>
        </w:rPr>
      </w:pPr>
      <w:r w:rsidRPr="00504535">
        <w:rPr>
          <w:rFonts w:ascii="Calibri" w:hAnsi="Calibri" w:cs="Calibri"/>
        </w:rPr>
        <w:t xml:space="preserve">Na podstawie art. 116 ust. 1 ustawy z dnia 27 kwietnia 2001 r.- Prawo </w:t>
      </w:r>
      <w:r>
        <w:rPr>
          <w:rFonts w:ascii="Calibri" w:hAnsi="Calibri" w:cs="Calibri"/>
        </w:rPr>
        <w:t xml:space="preserve">ochrony środowiska </w:t>
      </w:r>
      <w:r w:rsidR="003A4C48">
        <w:rPr>
          <w:rFonts w:ascii="Calibri" w:hAnsi="Calibri" w:cs="Calibri"/>
        </w:rPr>
        <w:t>(Dz.U. z 2020r. poz. 1219</w:t>
      </w:r>
      <w:r w:rsidRPr="00504535">
        <w:rPr>
          <w:rFonts w:ascii="Calibri" w:hAnsi="Calibri" w:cs="Calibri"/>
        </w:rPr>
        <w:t xml:space="preserve"> </w:t>
      </w:r>
      <w:r w:rsidR="0082576D">
        <w:rPr>
          <w:rFonts w:ascii="Calibri" w:hAnsi="Calibri" w:cs="Calibri"/>
        </w:rPr>
        <w:t xml:space="preserve">z </w:t>
      </w:r>
      <w:proofErr w:type="spellStart"/>
      <w:r w:rsidR="0082576D">
        <w:rPr>
          <w:rFonts w:ascii="Calibri" w:hAnsi="Calibri" w:cs="Calibri"/>
        </w:rPr>
        <w:t>późn</w:t>
      </w:r>
      <w:proofErr w:type="spellEnd"/>
      <w:r w:rsidR="0082576D">
        <w:rPr>
          <w:rFonts w:ascii="Calibri" w:hAnsi="Calibri" w:cs="Calibri"/>
        </w:rPr>
        <w:t>. zm</w:t>
      </w:r>
      <w:r w:rsidR="003A4C48">
        <w:rPr>
          <w:rFonts w:ascii="Calibri" w:hAnsi="Calibri" w:cs="Calibri"/>
        </w:rPr>
        <w:t>.</w:t>
      </w:r>
      <w:r w:rsidRPr="00504535">
        <w:rPr>
          <w:rFonts w:ascii="Calibri" w:hAnsi="Calibri" w:cs="Calibri"/>
        </w:rPr>
        <w:t>) oraz art. 12 pkt 11 ustawy z dnia 5 czerwca 1998 r. o samorządzie powiatowy</w:t>
      </w:r>
      <w:r w:rsidR="0082576D">
        <w:rPr>
          <w:rFonts w:ascii="Calibri" w:hAnsi="Calibri" w:cs="Calibri"/>
        </w:rPr>
        <w:t>m (Dz. U. z 2020r. poz. 920, z 202</w:t>
      </w:r>
      <w:r w:rsidR="003A4C48">
        <w:rPr>
          <w:rFonts w:ascii="Calibri" w:hAnsi="Calibri" w:cs="Calibri"/>
        </w:rPr>
        <w:t>1 r.</w:t>
      </w:r>
      <w:r w:rsidR="0082576D">
        <w:rPr>
          <w:rFonts w:ascii="Calibri" w:hAnsi="Calibri" w:cs="Calibri"/>
        </w:rPr>
        <w:t xml:space="preserve"> </w:t>
      </w:r>
      <w:r w:rsidR="00D44F6D">
        <w:rPr>
          <w:rFonts w:ascii="Calibri" w:hAnsi="Calibri" w:cs="Calibri"/>
        </w:rPr>
        <w:t xml:space="preserve">poz. 1038) </w:t>
      </w:r>
      <w:r w:rsidRPr="00504535">
        <w:rPr>
          <w:rFonts w:ascii="Calibri" w:hAnsi="Calibri" w:cs="Calibri"/>
        </w:rPr>
        <w:t>Rada Powiatu Czarnkowsko-Trzcianeckiego uchwala, co następuje:</w:t>
      </w:r>
    </w:p>
    <w:p w:rsidR="002F47E8" w:rsidRPr="00504535" w:rsidRDefault="002F47E8" w:rsidP="002F47E8">
      <w:pPr>
        <w:numPr>
          <w:ilvl w:val="0"/>
          <w:numId w:val="2"/>
        </w:numPr>
        <w:tabs>
          <w:tab w:val="left" w:pos="567"/>
        </w:tabs>
        <w:autoSpaceDE w:val="0"/>
        <w:autoSpaceDN w:val="0"/>
        <w:adjustRightInd w:val="0"/>
        <w:spacing w:after="480" w:line="276" w:lineRule="auto"/>
        <w:ind w:left="357" w:hanging="357"/>
        <w:rPr>
          <w:rFonts w:ascii="Calibri" w:hAnsi="Calibri" w:cs="Calibri"/>
        </w:rPr>
      </w:pPr>
      <w:r w:rsidRPr="00504535">
        <w:rPr>
          <w:rFonts w:ascii="Calibri" w:hAnsi="Calibri" w:cs="Calibri"/>
          <w:bCs/>
        </w:rPr>
        <w:t xml:space="preserve">W uchwale </w:t>
      </w:r>
      <w:r w:rsidRPr="00504535">
        <w:rPr>
          <w:rFonts w:ascii="Calibri" w:hAnsi="Calibri" w:cs="Calibri"/>
        </w:rPr>
        <w:t>Nr XXIII</w:t>
      </w:r>
      <w:r>
        <w:rPr>
          <w:rFonts w:ascii="Arial" w:hAnsi="Arial" w:cs="Arial"/>
        </w:rPr>
        <w:t>/</w:t>
      </w:r>
      <w:r w:rsidRPr="00504535">
        <w:rPr>
          <w:rFonts w:ascii="Calibri" w:hAnsi="Calibri" w:cs="Calibri"/>
        </w:rPr>
        <w:t>190</w:t>
      </w:r>
      <w:r>
        <w:rPr>
          <w:rFonts w:ascii="Arial" w:hAnsi="Arial" w:cs="Arial"/>
        </w:rPr>
        <w:t>/</w:t>
      </w:r>
      <w:r w:rsidRPr="00504535">
        <w:rPr>
          <w:rFonts w:ascii="Calibri" w:hAnsi="Calibri" w:cs="Calibri"/>
        </w:rPr>
        <w:t>2012 Rady Powiatu Czarnkowsko-Trzcianeckiego z dnia 30 października 2012 r. w sprawie wprowadzenia zakazu używania jednostek pływających napędzanych silnikami spalinowymi na jeziorach w granicach powiatu czarnkowsko-trzcianeckiego</w:t>
      </w:r>
      <w:r w:rsidR="0082576D">
        <w:rPr>
          <w:rFonts w:ascii="Calibri" w:hAnsi="Calibri" w:cs="Calibri"/>
        </w:rPr>
        <w:t xml:space="preserve"> zmienionej Uchwałą Nr XXIX/226/2013 Rady Powiatu Czarnkowsko-Trzcianeckiego z dnia 26 marca 2013 r. oraz Uchwałą Nr XV/106/2016 Rady Powiatu Czarnkowsko-Trzcianeckiego z dnia 2 lutego 2016 r.</w:t>
      </w:r>
      <w:r w:rsidRPr="00504535">
        <w:rPr>
          <w:rFonts w:ascii="Calibri" w:hAnsi="Calibri" w:cs="Calibri"/>
        </w:rPr>
        <w:t xml:space="preserve"> (</w:t>
      </w:r>
      <w:proofErr w:type="spellStart"/>
      <w:r w:rsidRPr="00504535">
        <w:rPr>
          <w:rFonts w:ascii="Calibri" w:hAnsi="Calibri" w:cs="Calibri"/>
        </w:rPr>
        <w:t>Dz.Urz</w:t>
      </w:r>
      <w:proofErr w:type="spellEnd"/>
      <w:r w:rsidRPr="00504535">
        <w:rPr>
          <w:rFonts w:ascii="Calibri" w:hAnsi="Calibri" w:cs="Calibri"/>
        </w:rPr>
        <w:t>. Województwa Wielkopolskiego z 2012 r. poz. 5424</w:t>
      </w:r>
      <w:r w:rsidR="0082576D">
        <w:rPr>
          <w:rFonts w:ascii="Calibri" w:hAnsi="Calibri" w:cs="Calibri"/>
        </w:rPr>
        <w:t>, z 2013 r. poz. 2871, z 2016 r. poz. 1142</w:t>
      </w:r>
      <w:r w:rsidRPr="00504535">
        <w:rPr>
          <w:rFonts w:ascii="Calibri" w:hAnsi="Calibri" w:cs="Calibri"/>
        </w:rPr>
        <w:t>) wprowadza się następujące zmiany:</w:t>
      </w:r>
    </w:p>
    <w:p w:rsidR="002F47E8" w:rsidRPr="00967273" w:rsidRDefault="002F47E8" w:rsidP="00967273">
      <w:pPr>
        <w:numPr>
          <w:ilvl w:val="0"/>
          <w:numId w:val="1"/>
        </w:numPr>
        <w:tabs>
          <w:tab w:val="left" w:pos="567"/>
        </w:tabs>
        <w:autoSpaceDE w:val="0"/>
        <w:autoSpaceDN w:val="0"/>
        <w:adjustRightInd w:val="0"/>
        <w:spacing w:after="360" w:line="276" w:lineRule="auto"/>
        <w:rPr>
          <w:rFonts w:ascii="Calibri" w:hAnsi="Calibri" w:cs="Calibri"/>
        </w:rPr>
      </w:pPr>
      <w:r w:rsidRPr="00504535">
        <w:rPr>
          <w:rFonts w:ascii="Calibri" w:hAnsi="Calibri" w:cs="Calibri"/>
        </w:rPr>
        <w:t xml:space="preserve">w § 1 </w:t>
      </w:r>
      <w:r w:rsidR="0082576D">
        <w:rPr>
          <w:rFonts w:ascii="Calibri" w:hAnsi="Calibri" w:cs="Calibri"/>
        </w:rPr>
        <w:t>dotychczasową treść oznacza się jako ust. 1 i dodaje się</w:t>
      </w:r>
      <w:r w:rsidR="003A4C48">
        <w:rPr>
          <w:rFonts w:ascii="Calibri" w:hAnsi="Calibri" w:cs="Calibri"/>
        </w:rPr>
        <w:t xml:space="preserve"> ust. 2, który otrzymuje brzmienie: </w:t>
      </w:r>
      <w:bookmarkStart w:id="0" w:name="_GoBack"/>
      <w:bookmarkEnd w:id="0"/>
      <w:r w:rsidR="003A4C48" w:rsidRPr="00967273">
        <w:rPr>
          <w:rFonts w:ascii="Calibri" w:hAnsi="Calibri" w:cs="Calibri"/>
        </w:rPr>
        <w:t xml:space="preserve">„2. </w:t>
      </w:r>
      <w:r w:rsidRPr="00967273">
        <w:rPr>
          <w:rFonts w:ascii="Calibri" w:hAnsi="Calibri" w:cs="Calibri"/>
        </w:rPr>
        <w:t>Wprowadza się zakaz używania jednostek pływających napędzanych silnikami spalinowymi na Jeziorze Dużym w Gminie Lubasz”.</w:t>
      </w:r>
    </w:p>
    <w:p w:rsidR="002F47E8" w:rsidRPr="00504535" w:rsidRDefault="002F47E8" w:rsidP="002F47E8">
      <w:pPr>
        <w:numPr>
          <w:ilvl w:val="0"/>
          <w:numId w:val="2"/>
        </w:numPr>
        <w:tabs>
          <w:tab w:val="left" w:pos="567"/>
        </w:tabs>
        <w:autoSpaceDE w:val="0"/>
        <w:autoSpaceDN w:val="0"/>
        <w:adjustRightInd w:val="0"/>
        <w:spacing w:after="360" w:line="276" w:lineRule="auto"/>
        <w:ind w:left="357" w:hanging="357"/>
        <w:rPr>
          <w:rFonts w:ascii="Calibri" w:hAnsi="Calibri" w:cs="Calibri"/>
        </w:rPr>
      </w:pPr>
      <w:r w:rsidRPr="00504535">
        <w:rPr>
          <w:rFonts w:ascii="Calibri" w:hAnsi="Calibri" w:cs="Calibri"/>
        </w:rPr>
        <w:t>Wykonanie uchwały powierza się Zarządowi Powiatu Czarnkowsko-Trzcianeckiemu.</w:t>
      </w:r>
    </w:p>
    <w:p w:rsidR="002F47E8" w:rsidRPr="00504535" w:rsidRDefault="002F47E8" w:rsidP="002F47E8">
      <w:pPr>
        <w:numPr>
          <w:ilvl w:val="0"/>
          <w:numId w:val="2"/>
        </w:numPr>
        <w:tabs>
          <w:tab w:val="left" w:pos="567"/>
        </w:tabs>
        <w:autoSpaceDE w:val="0"/>
        <w:autoSpaceDN w:val="0"/>
        <w:adjustRightInd w:val="0"/>
        <w:spacing w:before="240" w:after="2280" w:line="276" w:lineRule="auto"/>
        <w:ind w:left="357" w:hanging="357"/>
        <w:rPr>
          <w:rFonts w:ascii="Calibri" w:hAnsi="Calibri" w:cs="Calibri"/>
        </w:rPr>
      </w:pPr>
      <w:r w:rsidRPr="00504535">
        <w:rPr>
          <w:rFonts w:ascii="Calibri" w:hAnsi="Calibri" w:cs="Calibri"/>
        </w:rPr>
        <w:t>Uchwała wchodzi w życie w terminie 14 dni od daty ogłoszenia w Dzienniku Urzędowym Województwa Wielkopolskiego.</w:t>
      </w:r>
    </w:p>
    <w:p w:rsidR="002F47E8" w:rsidRPr="00504535" w:rsidRDefault="002F47E8" w:rsidP="002F47E8">
      <w:pPr>
        <w:autoSpaceDE w:val="0"/>
        <w:autoSpaceDN w:val="0"/>
        <w:adjustRightInd w:val="0"/>
        <w:spacing w:after="240" w:line="23" w:lineRule="atLeast"/>
        <w:jc w:val="center"/>
        <w:rPr>
          <w:rFonts w:ascii="Calibri" w:hAnsi="Calibri" w:cs="Calibri"/>
          <w:bCs/>
        </w:rPr>
      </w:pPr>
      <w:r w:rsidRPr="00504535">
        <w:rPr>
          <w:rFonts w:ascii="Calibri" w:hAnsi="Calibri" w:cs="Calibri"/>
          <w:bCs/>
        </w:rPr>
        <w:lastRenderedPageBreak/>
        <w:t>UZASADNIENIE</w:t>
      </w:r>
    </w:p>
    <w:p w:rsidR="002F47E8" w:rsidRPr="00504535" w:rsidRDefault="002F47E8" w:rsidP="002F47E8">
      <w:pPr>
        <w:widowControl w:val="0"/>
        <w:spacing w:line="23" w:lineRule="atLeast"/>
        <w:jc w:val="center"/>
        <w:rPr>
          <w:rFonts w:ascii="Calibri" w:hAnsi="Calibri" w:cs="Calibri"/>
          <w:bCs/>
        </w:rPr>
      </w:pPr>
      <w:r w:rsidRPr="00504535">
        <w:rPr>
          <w:rFonts w:ascii="Calibri" w:hAnsi="Calibri" w:cs="Calibri"/>
          <w:bCs/>
        </w:rPr>
        <w:t xml:space="preserve">do uchwały Nr </w:t>
      </w:r>
      <w:r w:rsidR="000E0485">
        <w:rPr>
          <w:rFonts w:ascii="Calibri" w:hAnsi="Calibri" w:cs="Calibri"/>
          <w:bCs/>
        </w:rPr>
        <w:t>XXX/200</w:t>
      </w:r>
      <w:r w:rsidRPr="00504535">
        <w:rPr>
          <w:rFonts w:ascii="Calibri" w:hAnsi="Calibri" w:cs="Calibri"/>
          <w:bCs/>
        </w:rPr>
        <w:t>/2021</w:t>
      </w:r>
    </w:p>
    <w:p w:rsidR="002F47E8" w:rsidRPr="00504535" w:rsidRDefault="002F47E8" w:rsidP="002F47E8">
      <w:pPr>
        <w:widowControl w:val="0"/>
        <w:spacing w:line="23" w:lineRule="atLeast"/>
        <w:jc w:val="center"/>
        <w:rPr>
          <w:rFonts w:ascii="Calibri" w:hAnsi="Calibri" w:cs="Calibri"/>
          <w:bCs/>
        </w:rPr>
      </w:pPr>
      <w:r w:rsidRPr="00504535">
        <w:rPr>
          <w:rFonts w:ascii="Calibri" w:hAnsi="Calibri" w:cs="Calibri"/>
          <w:bCs/>
        </w:rPr>
        <w:t>Rady Powiatu Czarnkowsko-Trzcianeckiego</w:t>
      </w:r>
    </w:p>
    <w:p w:rsidR="002F47E8" w:rsidRPr="00504535" w:rsidRDefault="002F47E8" w:rsidP="002F47E8">
      <w:pPr>
        <w:widowControl w:val="0"/>
        <w:spacing w:after="480" w:line="23" w:lineRule="atLeast"/>
        <w:jc w:val="center"/>
        <w:rPr>
          <w:rFonts w:ascii="Calibri" w:hAnsi="Calibri" w:cs="Calibri"/>
          <w:bCs/>
        </w:rPr>
      </w:pPr>
      <w:r w:rsidRPr="00504535">
        <w:rPr>
          <w:rFonts w:ascii="Calibri" w:hAnsi="Calibri" w:cs="Calibri"/>
          <w:bCs/>
        </w:rPr>
        <w:t xml:space="preserve">z dnia </w:t>
      </w:r>
      <w:r w:rsidR="000E0485">
        <w:rPr>
          <w:rFonts w:ascii="Calibri" w:hAnsi="Calibri" w:cs="Calibri"/>
          <w:bCs/>
        </w:rPr>
        <w:t>28 września</w:t>
      </w:r>
      <w:r w:rsidRPr="00504535">
        <w:rPr>
          <w:rFonts w:ascii="Calibri" w:hAnsi="Calibri" w:cs="Calibri"/>
          <w:bCs/>
        </w:rPr>
        <w:t xml:space="preserve"> 2021 r.</w:t>
      </w:r>
    </w:p>
    <w:p w:rsidR="002F47E8" w:rsidRPr="00D82B02" w:rsidRDefault="002F47E8" w:rsidP="002F47E8">
      <w:pPr>
        <w:widowControl w:val="0"/>
        <w:spacing w:before="240" w:after="360" w:line="23" w:lineRule="atLeast"/>
        <w:rPr>
          <w:rFonts w:ascii="Calibri" w:hAnsi="Calibri" w:cs="Calibri"/>
          <w:bCs/>
        </w:rPr>
      </w:pPr>
      <w:r w:rsidRPr="00D82B02">
        <w:rPr>
          <w:rFonts w:ascii="Calibri" w:hAnsi="Calibri" w:cs="Calibri"/>
          <w:bCs/>
        </w:rPr>
        <w:t xml:space="preserve">w sprawie: zmiany uchwały Rady Powiatu Czarnkowsko- Trzcianeckiego w sprawie wprowadzenia zakazu używania jednostek pływających napędzanych silnikami spalinowymi na jeziorach w granicach powiatu czarnkowsko-trzcianeckiego </w:t>
      </w:r>
    </w:p>
    <w:p w:rsidR="002F47E8" w:rsidRDefault="002F47E8" w:rsidP="003A4C48">
      <w:pPr>
        <w:autoSpaceDE w:val="0"/>
        <w:autoSpaceDN w:val="0"/>
        <w:adjustRightInd w:val="0"/>
        <w:spacing w:line="23" w:lineRule="atLeast"/>
        <w:ind w:firstLine="709"/>
        <w:rPr>
          <w:rFonts w:ascii="Calibri" w:hAnsi="Calibri" w:cs="Calibri"/>
        </w:rPr>
      </w:pPr>
      <w:r w:rsidRPr="00B45A76">
        <w:rPr>
          <w:rFonts w:ascii="Calibri" w:hAnsi="Calibri" w:cs="Calibri"/>
        </w:rPr>
        <w:t>Zgodnie z art. 116 ust. 1 ustawy z dnia 27 kwietnia 2001 r. Prawo ochrony środowiska rada</w:t>
      </w:r>
      <w:r>
        <w:rPr>
          <w:rFonts w:ascii="Calibri" w:hAnsi="Calibri" w:cs="Calibri"/>
        </w:rPr>
        <w:t xml:space="preserve"> </w:t>
      </w:r>
      <w:r w:rsidRPr="00B45A76">
        <w:rPr>
          <w:rFonts w:ascii="Calibri" w:hAnsi="Calibri" w:cs="Calibri"/>
        </w:rPr>
        <w:t xml:space="preserve">powiatu, w drodze uchwały, z zastrzeżeniem ust. 2 i 4, ograniczy lub zakaże używania jednostek pływających lub niektórych ich rodzajów na określonych zbiornikach powierzchniowych wód stojących oraz wodach płynących, jeżeli jest to konieczne do zapewnienia odpowiednich warunków akustycznych na terenach przeznaczonych na cele rekreacyjno-wypoczynkowe. </w:t>
      </w:r>
    </w:p>
    <w:p w:rsidR="002F47E8" w:rsidRPr="00B45A76" w:rsidRDefault="002F47E8" w:rsidP="003A4C48">
      <w:pPr>
        <w:autoSpaceDE w:val="0"/>
        <w:autoSpaceDN w:val="0"/>
        <w:adjustRightInd w:val="0"/>
        <w:spacing w:line="23" w:lineRule="atLeast"/>
        <w:ind w:firstLine="709"/>
        <w:rPr>
          <w:rFonts w:ascii="Calibri" w:hAnsi="Calibri" w:cs="Calibri"/>
        </w:rPr>
      </w:pPr>
      <w:r w:rsidRPr="00504535">
        <w:rPr>
          <w:rFonts w:ascii="Calibri" w:hAnsi="Calibri" w:cs="Calibri"/>
        </w:rPr>
        <w:t>Rada Powiatu Czarnkow</w:t>
      </w:r>
      <w:r>
        <w:rPr>
          <w:rFonts w:ascii="Calibri" w:hAnsi="Calibri" w:cs="Calibri"/>
        </w:rPr>
        <w:t>sko – Trzcianeckiego Uchwałą Nr</w:t>
      </w:r>
      <w:r w:rsidRPr="00504535">
        <w:rPr>
          <w:rFonts w:ascii="Calibri" w:hAnsi="Calibri" w:cs="Calibri"/>
        </w:rPr>
        <w:t xml:space="preserve"> XXIII/190/2012 z dnia 30 października 2012 r.</w:t>
      </w:r>
      <w:r w:rsidR="003A4C48">
        <w:rPr>
          <w:rFonts w:ascii="Calibri" w:hAnsi="Calibri" w:cs="Calibri"/>
        </w:rPr>
        <w:t xml:space="preserve"> (zm. Uchwałą Nr </w:t>
      </w:r>
      <w:r w:rsidR="003A4C48" w:rsidRPr="003A4C48">
        <w:rPr>
          <w:rFonts w:ascii="Calibri" w:hAnsi="Calibri" w:cs="Calibri"/>
        </w:rPr>
        <w:t>XXIX/226/2013 z dnia 26 marca 2013 r. oraz Uchwałą Nr XV/106/2016 z dnia 2 lutego 2016 r.</w:t>
      </w:r>
      <w:r w:rsidR="003A4C48">
        <w:rPr>
          <w:rFonts w:ascii="Calibri" w:hAnsi="Calibri" w:cs="Calibri"/>
        </w:rPr>
        <w:t>)</w:t>
      </w:r>
      <w:r w:rsidRPr="00504535">
        <w:rPr>
          <w:rFonts w:ascii="Calibri" w:hAnsi="Calibri" w:cs="Calibri"/>
        </w:rPr>
        <w:t xml:space="preserve"> wprowadziła zakaz używania jednostek pływających napędzanych silnikami spalinowymi na jeziorach w granicach powiatu czarnkowsko – trzcianeckieg</w:t>
      </w:r>
      <w:r>
        <w:rPr>
          <w:rFonts w:ascii="Calibri" w:hAnsi="Calibri" w:cs="Calibri"/>
        </w:rPr>
        <w:t>o w gminach Drawsko, Krzyż Wlkp.,</w:t>
      </w:r>
      <w:r w:rsidRPr="00504535">
        <w:rPr>
          <w:rFonts w:ascii="Calibri" w:hAnsi="Calibri" w:cs="Calibri"/>
        </w:rPr>
        <w:t xml:space="preserve"> Trzcianka i Wieleń. Z powyższego zakazu wyłączone zostały Jeziora </w:t>
      </w:r>
      <w:proofErr w:type="spellStart"/>
      <w:r w:rsidRPr="00504535">
        <w:rPr>
          <w:rFonts w:ascii="Calibri" w:hAnsi="Calibri" w:cs="Calibri"/>
        </w:rPr>
        <w:t>Sarcze</w:t>
      </w:r>
      <w:proofErr w:type="spellEnd"/>
      <w:r w:rsidRPr="00504535">
        <w:rPr>
          <w:rFonts w:ascii="Calibri" w:hAnsi="Calibri" w:cs="Calibri"/>
        </w:rPr>
        <w:t xml:space="preserve">, Straduń, Logo (Długie) w Gminie Trzcianka oraz jezioro Królewskie w Gminie Krzyż Wlkp. </w:t>
      </w:r>
    </w:p>
    <w:p w:rsidR="002F47E8" w:rsidRPr="00504535" w:rsidRDefault="002F47E8" w:rsidP="003A4C48">
      <w:pPr>
        <w:autoSpaceDE w:val="0"/>
        <w:autoSpaceDN w:val="0"/>
        <w:adjustRightInd w:val="0"/>
        <w:spacing w:line="23" w:lineRule="atLeast"/>
        <w:ind w:firstLine="708"/>
        <w:rPr>
          <w:rFonts w:ascii="Calibri" w:hAnsi="Calibri" w:cs="Calibri"/>
        </w:rPr>
      </w:pPr>
      <w:r w:rsidRPr="00504535">
        <w:rPr>
          <w:rFonts w:ascii="Calibri" w:hAnsi="Calibri" w:cs="Calibri"/>
        </w:rPr>
        <w:t>W związku z przesłanym Stanowiskiem Rady Gminy Lubasz z dnia 29.09.2020 r. (uzup. 21.04.2021 r.) w sprawie wprowadzenia całkowitego zakazu używania jednostek motorowych na Jeziorze Dużym w Lubaszu, popa</w:t>
      </w:r>
      <w:r>
        <w:rPr>
          <w:rFonts w:ascii="Calibri" w:hAnsi="Calibri" w:cs="Calibri"/>
        </w:rPr>
        <w:t xml:space="preserve">rtym </w:t>
      </w:r>
      <w:r w:rsidRPr="00504535">
        <w:rPr>
          <w:rFonts w:ascii="Calibri" w:hAnsi="Calibri" w:cs="Calibri"/>
        </w:rPr>
        <w:t>przez: Regionalną Dyrekcję Ochrony Środowiska w Poznaniu, Nadleśnictwo Krucz, Państwowe Gospodarstwo Wodne Wody Polskie, Polski Związek Wędkarski oraz Gminn</w:t>
      </w:r>
      <w:r>
        <w:rPr>
          <w:rFonts w:ascii="Calibri" w:hAnsi="Calibri" w:cs="Calibri"/>
        </w:rPr>
        <w:t>y Ośrodek</w:t>
      </w:r>
      <w:r w:rsidRPr="00504535">
        <w:rPr>
          <w:rFonts w:ascii="Calibri" w:hAnsi="Calibri" w:cs="Calibri"/>
        </w:rPr>
        <w:t xml:space="preserve"> Kultury w Lubaszu proponuje się zmienić obecnie obowiązującą uchwałę poprzez objęcie Jeziora Dużego w Gminie Lubasz zakazem używania jednostek pływających napędzanych silnikami spalinowymi. </w:t>
      </w:r>
      <w:r>
        <w:rPr>
          <w:rFonts w:ascii="Calibri" w:hAnsi="Calibri" w:cs="Calibri"/>
        </w:rPr>
        <w:t>Rada Gminy Lubasz uznała</w:t>
      </w:r>
      <w:r w:rsidRPr="00B45A76">
        <w:rPr>
          <w:rFonts w:ascii="Calibri" w:hAnsi="Calibri" w:cs="Calibri"/>
        </w:rPr>
        <w:t xml:space="preserve">, że celowe jest zlikwidowanie </w:t>
      </w:r>
      <w:r w:rsidRPr="00504535">
        <w:rPr>
          <w:rFonts w:ascii="Calibri" w:hAnsi="Calibri" w:cs="Calibri"/>
        </w:rPr>
        <w:t>uciążliwości związanych z nadmiernym hałasem oraz zapewnienie wypoczynku w warunkach niezbędnego komfortu akustycznego</w:t>
      </w:r>
      <w:r>
        <w:rPr>
          <w:rFonts w:ascii="Calibri" w:hAnsi="Calibri" w:cs="Calibri"/>
        </w:rPr>
        <w:t xml:space="preserve"> na przylegającym do jeziora terenie, który zgodnie z MPZP przeznaczony jest na cele rekreacyjno-wypoczynkowe</w:t>
      </w:r>
      <w:r w:rsidRPr="00504535">
        <w:rPr>
          <w:rFonts w:ascii="Calibri" w:hAnsi="Calibri" w:cs="Calibri"/>
        </w:rPr>
        <w:t>. Hałas jest nie tylko uciążliwy dla mieszkańców Lubasza i gminy, czy też wczasowiczów ale stanowi zagrożenie dla niektórych gatunków zwierząt występujących przy jeziorze (np. poprzez płoszenie ptaków,</w:t>
      </w:r>
      <w:r>
        <w:rPr>
          <w:rFonts w:ascii="Calibri" w:hAnsi="Calibri" w:cs="Calibri"/>
        </w:rPr>
        <w:t xml:space="preserve"> ograniczenie sukcesu lęgowego). Ponadto, jezioro znajduje się w zasięgu O</w:t>
      </w:r>
      <w:r w:rsidRPr="00504535">
        <w:rPr>
          <w:rFonts w:ascii="Calibri" w:hAnsi="Calibri" w:cs="Calibri"/>
        </w:rPr>
        <w:t xml:space="preserve">bszaru </w:t>
      </w:r>
      <w:r>
        <w:rPr>
          <w:rFonts w:ascii="Calibri" w:hAnsi="Calibri" w:cs="Calibri"/>
        </w:rPr>
        <w:t>C</w:t>
      </w:r>
      <w:r w:rsidRPr="00504535">
        <w:rPr>
          <w:rFonts w:ascii="Calibri" w:hAnsi="Calibri" w:cs="Calibri"/>
        </w:rPr>
        <w:t xml:space="preserve">hronionego </w:t>
      </w:r>
      <w:r>
        <w:rPr>
          <w:rFonts w:ascii="Calibri" w:hAnsi="Calibri" w:cs="Calibri"/>
        </w:rPr>
        <w:t>K</w:t>
      </w:r>
      <w:r w:rsidRPr="00504535">
        <w:rPr>
          <w:rFonts w:ascii="Calibri" w:hAnsi="Calibri" w:cs="Calibri"/>
        </w:rPr>
        <w:t>rajobrazu „Dolina Noteci”. Na obszarach chronionego krajobrazu nadrzędnym aspektem jest ochrona środowiska.</w:t>
      </w:r>
    </w:p>
    <w:p w:rsidR="002F47E8" w:rsidRDefault="002F47E8" w:rsidP="003A4C48">
      <w:pPr>
        <w:pStyle w:val="ng-binding"/>
        <w:shd w:val="clear" w:color="auto" w:fill="FFFFFF"/>
        <w:spacing w:before="0" w:beforeAutospacing="0" w:after="240" w:afterAutospacing="0" w:line="23" w:lineRule="atLeast"/>
        <w:ind w:firstLine="709"/>
        <w:rPr>
          <w:rFonts w:ascii="Calibri" w:hAnsi="Calibri" w:cs="Calibri"/>
          <w:shd w:val="clear" w:color="auto" w:fill="FFFFFF"/>
        </w:rPr>
      </w:pPr>
      <w:r w:rsidRPr="00504535">
        <w:rPr>
          <w:rFonts w:ascii="Calibri" w:hAnsi="Calibri" w:cs="Calibri"/>
          <w:shd w:val="clear" w:color="auto" w:fill="FFFFFF"/>
        </w:rPr>
        <w:t>Treść normatywna przepisu </w:t>
      </w:r>
      <w:hyperlink r:id="rId6" w:anchor="/document/16901353?unitId=art(116)ust(1)&amp;cm=DOCUMENT" w:history="1">
        <w:r w:rsidRPr="00504535">
          <w:rPr>
            <w:rFonts w:ascii="Calibri" w:hAnsi="Calibri" w:cs="Calibri"/>
            <w:shd w:val="clear" w:color="auto" w:fill="FFFFFF"/>
          </w:rPr>
          <w:t>art. 116 ust. 1</w:t>
        </w:r>
      </w:hyperlink>
      <w:r w:rsidRPr="00504535">
        <w:rPr>
          <w:rFonts w:ascii="Calibri" w:hAnsi="Calibri" w:cs="Calibri"/>
          <w:shd w:val="clear" w:color="auto" w:fill="FFFFFF"/>
        </w:rPr>
        <w:t> </w:t>
      </w:r>
      <w:r>
        <w:rPr>
          <w:rFonts w:ascii="Calibri" w:hAnsi="Calibri" w:cs="Calibri"/>
          <w:shd w:val="clear" w:color="auto" w:fill="FFFFFF"/>
        </w:rPr>
        <w:t xml:space="preserve">ustawy Prawo ochrony środowiska </w:t>
      </w:r>
      <w:r w:rsidRPr="00504535">
        <w:rPr>
          <w:rFonts w:ascii="Calibri" w:hAnsi="Calibri" w:cs="Calibri"/>
          <w:shd w:val="clear" w:color="auto" w:fill="FFFFFF"/>
        </w:rPr>
        <w:t xml:space="preserve">wskazuje, że wartością chronioną tym przepisem jest stan akustyczny środowiska na terenach przeznaczonych na cele rekreacyjno-wypoczynkowe, co dowodzi, że intencją ustawodawcy było zagwarantowanie na jego podstawie jednostce prawa do korzystania z wypoczynku w odpowiednich warunkach akustycznych. Zapewnienie jak najlepszego stanu akustycznego środowiska, w świetle aksjologii ustawy, nie ogranicza się zatem do utrzymania hałasu na dopuszczalnym poziomie, ale zakłada także dążenie do utrzymywanie hałasu poniżej dopuszczalnych norm. </w:t>
      </w:r>
    </w:p>
    <w:p w:rsidR="002F47E8" w:rsidRPr="00504535" w:rsidRDefault="002F47E8" w:rsidP="003A4C48">
      <w:pPr>
        <w:pStyle w:val="ng-binding"/>
        <w:shd w:val="clear" w:color="auto" w:fill="FFFFFF"/>
        <w:spacing w:before="0" w:beforeAutospacing="0" w:after="360" w:afterAutospacing="0" w:line="23" w:lineRule="atLeast"/>
        <w:ind w:firstLine="709"/>
        <w:rPr>
          <w:rFonts w:ascii="Calibri" w:hAnsi="Calibri" w:cs="Calibri"/>
          <w:b/>
          <w:bCs/>
          <w:sz w:val="31"/>
          <w:szCs w:val="31"/>
        </w:rPr>
      </w:pPr>
      <w:r w:rsidRPr="00504535">
        <w:rPr>
          <w:rFonts w:ascii="Calibri" w:hAnsi="Calibri" w:cs="Calibri"/>
          <w:shd w:val="clear" w:color="auto" w:fill="FFFFFF"/>
        </w:rPr>
        <w:lastRenderedPageBreak/>
        <w:t>Kompetencję rady powiatu ustanowioną w art. 116 ust. 1 Prawo ochrony środowiska postrzegać należy nie tylko jako zadanie z zakresu ochrony środowiska, ale i jako zadanie władz publicznych z zakresu poprawy aktualnego stanu środowiska i programujące jego dalszy rozwój, o którym przypomniał Trybunał Konstytucyjny w wyroku z dnia 6 czerwca 2006 r., OTK-A 2006, Nr 6, poz. 62 (Wyrok NSA II OSK 49/20 z dnia 27.02.2020 r.).</w:t>
      </w:r>
    </w:p>
    <w:p w:rsidR="002B4A13" w:rsidRPr="002F47E8" w:rsidRDefault="002F47E8" w:rsidP="003A4C48">
      <w:pPr>
        <w:pStyle w:val="Default"/>
        <w:spacing w:line="23" w:lineRule="atLeast"/>
        <w:ind w:firstLine="709"/>
        <w:rPr>
          <w:rFonts w:ascii="Calibri" w:hAnsi="Calibri" w:cs="Calibri"/>
        </w:rPr>
      </w:pPr>
      <w:r w:rsidRPr="00504535">
        <w:rPr>
          <w:rFonts w:ascii="Calibri" w:hAnsi="Calibri" w:cs="Calibri"/>
        </w:rPr>
        <w:t>Wobec powyższego podjęcie niniejszej uchwały jest uzasadnione.</w:t>
      </w:r>
    </w:p>
    <w:sectPr w:rsidR="002B4A13" w:rsidRPr="002F4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724C7"/>
    <w:multiLevelType w:val="hybridMultilevel"/>
    <w:tmpl w:val="9208AE2E"/>
    <w:lvl w:ilvl="0" w:tplc="961E7AC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4EEE3FF3"/>
    <w:multiLevelType w:val="hybridMultilevel"/>
    <w:tmpl w:val="09C62A76"/>
    <w:lvl w:ilvl="0" w:tplc="4D90FACA">
      <w:start w:val="1"/>
      <w:numFmt w:val="ordin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6E"/>
    <w:rsid w:val="000E0485"/>
    <w:rsid w:val="002162CE"/>
    <w:rsid w:val="002B4A13"/>
    <w:rsid w:val="002F47E8"/>
    <w:rsid w:val="003A4C48"/>
    <w:rsid w:val="004048C0"/>
    <w:rsid w:val="0082576D"/>
    <w:rsid w:val="00926231"/>
    <w:rsid w:val="00967273"/>
    <w:rsid w:val="00D44F6D"/>
    <w:rsid w:val="00ED2E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7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47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g-binding">
    <w:name w:val="ng-binding"/>
    <w:basedOn w:val="Normalny"/>
    <w:rsid w:val="002F47E8"/>
    <w:pPr>
      <w:spacing w:before="100" w:beforeAutospacing="1" w:after="100" w:afterAutospacing="1"/>
    </w:pPr>
  </w:style>
  <w:style w:type="paragraph" w:styleId="Tekstdymka">
    <w:name w:val="Balloon Text"/>
    <w:basedOn w:val="Normalny"/>
    <w:link w:val="TekstdymkaZnak"/>
    <w:uiPriority w:val="99"/>
    <w:semiHidden/>
    <w:unhideWhenUsed/>
    <w:rsid w:val="00926231"/>
    <w:rPr>
      <w:rFonts w:ascii="Tahoma" w:hAnsi="Tahoma" w:cs="Tahoma"/>
      <w:sz w:val="16"/>
      <w:szCs w:val="16"/>
    </w:rPr>
  </w:style>
  <w:style w:type="character" w:customStyle="1" w:styleId="TekstdymkaZnak">
    <w:name w:val="Tekst dymka Znak"/>
    <w:basedOn w:val="Domylnaczcionkaakapitu"/>
    <w:link w:val="Tekstdymka"/>
    <w:uiPriority w:val="99"/>
    <w:semiHidden/>
    <w:rsid w:val="0092623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47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F47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g-binding">
    <w:name w:val="ng-binding"/>
    <w:basedOn w:val="Normalny"/>
    <w:rsid w:val="002F47E8"/>
    <w:pPr>
      <w:spacing w:before="100" w:beforeAutospacing="1" w:after="100" w:afterAutospacing="1"/>
    </w:pPr>
  </w:style>
  <w:style w:type="paragraph" w:styleId="Tekstdymka">
    <w:name w:val="Balloon Text"/>
    <w:basedOn w:val="Normalny"/>
    <w:link w:val="TekstdymkaZnak"/>
    <w:uiPriority w:val="99"/>
    <w:semiHidden/>
    <w:unhideWhenUsed/>
    <w:rsid w:val="00926231"/>
    <w:rPr>
      <w:rFonts w:ascii="Tahoma" w:hAnsi="Tahoma" w:cs="Tahoma"/>
      <w:sz w:val="16"/>
      <w:szCs w:val="16"/>
    </w:rPr>
  </w:style>
  <w:style w:type="character" w:customStyle="1" w:styleId="TekstdymkaZnak">
    <w:name w:val="Tekst dymka Znak"/>
    <w:basedOn w:val="Domylnaczcionkaakapitu"/>
    <w:link w:val="Tekstdymka"/>
    <w:uiPriority w:val="99"/>
    <w:semiHidden/>
    <w:rsid w:val="0092623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768</Words>
  <Characters>4610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Ginter</dc:creator>
  <cp:keywords/>
  <dc:description/>
  <cp:lastModifiedBy>Aleksandra Ginter</cp:lastModifiedBy>
  <cp:revision>10</cp:revision>
  <cp:lastPrinted>2021-09-23T10:26:00Z</cp:lastPrinted>
  <dcterms:created xsi:type="dcterms:W3CDTF">2021-09-06T07:31:00Z</dcterms:created>
  <dcterms:modified xsi:type="dcterms:W3CDTF">2021-09-23T11:52:00Z</dcterms:modified>
</cp:coreProperties>
</file>