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AA8" w:rsidRPr="006E2A7B" w:rsidRDefault="009F2AA8" w:rsidP="00C276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>Załącznik nr 2 do ogłoszenia</w:t>
      </w:r>
    </w:p>
    <w:p w:rsidR="009F2AA8" w:rsidRPr="006E2A7B" w:rsidRDefault="009F2AA8" w:rsidP="00C276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>UMOWA (projekt)</w:t>
      </w:r>
    </w:p>
    <w:p w:rsidR="009F2AA8" w:rsidRPr="006E2A7B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>zawarta w Czarnkowie, dnia ……………………………………………………… pomiędzy:</w:t>
      </w:r>
    </w:p>
    <w:p w:rsidR="009F2AA8" w:rsidRPr="006E2A7B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>Powiatem Czarnkowsko – Trzcianeckim, ul. Rybaki 3, 64-700 Czarnków</w:t>
      </w:r>
    </w:p>
    <w:p w:rsidR="009F2AA8" w:rsidRPr="006E2A7B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>zwanym w dalszej części umowy „Sprzedającym”, którego reprezentuje:</w:t>
      </w:r>
    </w:p>
    <w:p w:rsidR="009F2AA8" w:rsidRPr="006E2A7B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>Starosta Czarnkowsko –</w:t>
      </w:r>
      <w:r w:rsidR="001A68E1">
        <w:rPr>
          <w:rFonts w:ascii="Times New Roman" w:hAnsi="Times New Roman"/>
          <w:sz w:val="24"/>
          <w:szCs w:val="24"/>
        </w:rPr>
        <w:t xml:space="preserve"> Trzcianecki – Tadeusz </w:t>
      </w:r>
      <w:proofErr w:type="spellStart"/>
      <w:r w:rsidR="001A68E1">
        <w:rPr>
          <w:rFonts w:ascii="Times New Roman" w:hAnsi="Times New Roman"/>
          <w:sz w:val="24"/>
          <w:szCs w:val="24"/>
        </w:rPr>
        <w:t>Teterus</w:t>
      </w:r>
      <w:proofErr w:type="spellEnd"/>
    </w:p>
    <w:p w:rsidR="009F2AA8" w:rsidRPr="006E2A7B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>a:</w:t>
      </w:r>
    </w:p>
    <w:p w:rsidR="009F2AA8" w:rsidRPr="006E2A7B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F2AA8" w:rsidRPr="006E2A7B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>zwanym w dalszej części umowy „Nabywcą” którego reprezentuje:</w:t>
      </w:r>
    </w:p>
    <w:p w:rsidR="009F2AA8" w:rsidRPr="006E2A7B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>1.……………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</w:t>
      </w:r>
    </w:p>
    <w:p w:rsidR="009F2AA8" w:rsidRPr="006E2A7B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ab/>
        <w:t xml:space="preserve">W wyniku rozstrzygnięcia pisemnego przetargu </w:t>
      </w:r>
      <w:r w:rsidR="001A68E1">
        <w:rPr>
          <w:rFonts w:ascii="Times New Roman" w:hAnsi="Times New Roman"/>
          <w:sz w:val="24"/>
          <w:szCs w:val="24"/>
        </w:rPr>
        <w:t>nieograniczonego na sprzedaż 22 m</w:t>
      </w:r>
      <w:r w:rsidR="001A68E1">
        <w:rPr>
          <w:rFonts w:ascii="Times New Roman" w:hAnsi="Times New Roman"/>
          <w:sz w:val="24"/>
          <w:szCs w:val="24"/>
          <w:vertAlign w:val="superscript"/>
        </w:rPr>
        <w:t>3</w:t>
      </w:r>
      <w:r w:rsidR="001A68E1">
        <w:rPr>
          <w:rFonts w:ascii="Times New Roman" w:hAnsi="Times New Roman"/>
          <w:sz w:val="24"/>
          <w:szCs w:val="24"/>
        </w:rPr>
        <w:t xml:space="preserve"> drewna topolowego, olchowego i dębowego znajdującego się</w:t>
      </w:r>
      <w:r w:rsidRPr="006E2A7B">
        <w:rPr>
          <w:rFonts w:ascii="Times New Roman" w:hAnsi="Times New Roman"/>
          <w:sz w:val="24"/>
          <w:szCs w:val="24"/>
        </w:rPr>
        <w:t xml:space="preserve"> na terenie Powiatu Czarnkowsko – T</w:t>
      </w:r>
      <w:r>
        <w:rPr>
          <w:rFonts w:ascii="Times New Roman" w:hAnsi="Times New Roman"/>
          <w:sz w:val="24"/>
          <w:szCs w:val="24"/>
        </w:rPr>
        <w:t>rzcianeckiego, z dnia ………………………………………….</w:t>
      </w:r>
      <w:r w:rsidRPr="006E2A7B">
        <w:rPr>
          <w:rFonts w:ascii="Times New Roman" w:hAnsi="Times New Roman"/>
          <w:sz w:val="24"/>
          <w:szCs w:val="24"/>
        </w:rPr>
        <w:t>. została zawarta umowa następującej treści:</w:t>
      </w:r>
    </w:p>
    <w:p w:rsidR="009F2AA8" w:rsidRPr="006E2A7B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AA8" w:rsidRPr="006E2A7B" w:rsidRDefault="009F2AA8" w:rsidP="00C27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A7B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A7B">
        <w:rPr>
          <w:rFonts w:ascii="Times New Roman" w:hAnsi="Times New Roman"/>
          <w:b/>
          <w:sz w:val="24"/>
          <w:szCs w:val="24"/>
        </w:rPr>
        <w:t>1</w:t>
      </w:r>
    </w:p>
    <w:p w:rsidR="009F2AA8" w:rsidRPr="006E2A7B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A7B">
        <w:rPr>
          <w:rFonts w:ascii="Times New Roman" w:hAnsi="Times New Roman"/>
          <w:sz w:val="24"/>
          <w:szCs w:val="24"/>
        </w:rPr>
        <w:t xml:space="preserve">1. Sprzedający </w:t>
      </w:r>
      <w:r w:rsidR="001A68E1">
        <w:rPr>
          <w:rFonts w:ascii="Times New Roman" w:hAnsi="Times New Roman"/>
          <w:sz w:val="24"/>
          <w:szCs w:val="24"/>
        </w:rPr>
        <w:t>sprzedaje Nabywcy 22 m</w:t>
      </w:r>
      <w:r w:rsidR="001A68E1">
        <w:rPr>
          <w:rFonts w:ascii="Times New Roman" w:hAnsi="Times New Roman"/>
          <w:sz w:val="24"/>
          <w:szCs w:val="24"/>
          <w:vertAlign w:val="superscript"/>
        </w:rPr>
        <w:t>3</w:t>
      </w:r>
      <w:r w:rsidRPr="006E2A7B">
        <w:rPr>
          <w:rFonts w:ascii="Times New Roman" w:hAnsi="Times New Roman"/>
          <w:sz w:val="24"/>
          <w:szCs w:val="24"/>
        </w:rPr>
        <w:t xml:space="preserve"> </w:t>
      </w:r>
      <w:r w:rsidR="001A68E1">
        <w:rPr>
          <w:rFonts w:ascii="Times New Roman" w:hAnsi="Times New Roman"/>
          <w:sz w:val="24"/>
          <w:szCs w:val="24"/>
        </w:rPr>
        <w:t xml:space="preserve">drewno z </w:t>
      </w:r>
      <w:r w:rsidRPr="006E2A7B">
        <w:rPr>
          <w:rFonts w:ascii="Times New Roman" w:hAnsi="Times New Roman"/>
          <w:sz w:val="24"/>
          <w:szCs w:val="24"/>
        </w:rPr>
        <w:t>gatunku topola</w:t>
      </w:r>
      <w:r w:rsidR="001A68E1">
        <w:rPr>
          <w:rFonts w:ascii="Times New Roman" w:hAnsi="Times New Roman"/>
          <w:sz w:val="24"/>
          <w:szCs w:val="24"/>
        </w:rPr>
        <w:t>, olcha i dąb</w:t>
      </w:r>
      <w:r w:rsidRPr="006E2A7B">
        <w:rPr>
          <w:rFonts w:ascii="Times New Roman" w:hAnsi="Times New Roman"/>
          <w:sz w:val="24"/>
          <w:szCs w:val="24"/>
        </w:rPr>
        <w:t xml:space="preserve"> </w:t>
      </w:r>
      <w:r w:rsidR="001A68E1">
        <w:rPr>
          <w:rFonts w:ascii="Times New Roman" w:hAnsi="Times New Roman"/>
          <w:sz w:val="24"/>
          <w:szCs w:val="24"/>
        </w:rPr>
        <w:t xml:space="preserve">znajdujące się </w:t>
      </w:r>
      <w:r w:rsidRPr="006E2A7B">
        <w:rPr>
          <w:rFonts w:ascii="Times New Roman" w:hAnsi="Times New Roman"/>
          <w:sz w:val="24"/>
          <w:szCs w:val="24"/>
        </w:rPr>
        <w:t>na d</w:t>
      </w:r>
      <w:r w:rsidR="001A68E1">
        <w:rPr>
          <w:rFonts w:ascii="Times New Roman" w:hAnsi="Times New Roman"/>
          <w:sz w:val="24"/>
          <w:szCs w:val="24"/>
        </w:rPr>
        <w:t>ziałce nr 366/2 w Kuźnicy Czarnkowskiej</w:t>
      </w:r>
      <w:r w:rsidRPr="006E2A7B">
        <w:rPr>
          <w:rFonts w:ascii="Times New Roman" w:hAnsi="Times New Roman"/>
          <w:sz w:val="24"/>
          <w:szCs w:val="24"/>
        </w:rPr>
        <w:t xml:space="preserve">. Nabywca, w ramach zawartej umowy jest zobowiązany do: </w:t>
      </w:r>
    </w:p>
    <w:p w:rsidR="009F2AA8" w:rsidRDefault="001A68E1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wywozu </w:t>
      </w:r>
      <w:r w:rsidR="009F2AA8">
        <w:rPr>
          <w:rFonts w:ascii="Times New Roman" w:hAnsi="Times New Roman"/>
          <w:sz w:val="24"/>
          <w:szCs w:val="24"/>
        </w:rPr>
        <w:t xml:space="preserve"> drewna,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uprzątnię</w:t>
      </w:r>
      <w:r w:rsidR="001A68E1">
        <w:rPr>
          <w:rFonts w:ascii="Times New Roman" w:hAnsi="Times New Roman"/>
          <w:sz w:val="24"/>
          <w:szCs w:val="24"/>
        </w:rPr>
        <w:t>cia terenu po składowaniu drewna</w:t>
      </w:r>
      <w:r>
        <w:rPr>
          <w:rFonts w:ascii="Times New Roman" w:hAnsi="Times New Roman"/>
          <w:sz w:val="24"/>
          <w:szCs w:val="24"/>
        </w:rPr>
        <w:t>,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naprawienia ewentualnych szkód powstałych pod</w:t>
      </w:r>
      <w:r w:rsidR="001A68E1">
        <w:rPr>
          <w:rFonts w:ascii="Times New Roman" w:hAnsi="Times New Roman"/>
          <w:sz w:val="24"/>
          <w:szCs w:val="24"/>
        </w:rPr>
        <w:t>czas wywozu</w:t>
      </w:r>
      <w:r>
        <w:rPr>
          <w:rFonts w:ascii="Times New Roman" w:hAnsi="Times New Roman"/>
          <w:sz w:val="24"/>
          <w:szCs w:val="24"/>
        </w:rPr>
        <w:t>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Nabywca winien: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usunąć drzewa objęte umową i uprzątnąć teren bezwzględnie w terminie do ................................. r.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prow</w:t>
      </w:r>
      <w:r w:rsidR="001A68E1">
        <w:rPr>
          <w:rFonts w:ascii="Times New Roman" w:hAnsi="Times New Roman"/>
          <w:sz w:val="24"/>
          <w:szCs w:val="24"/>
        </w:rPr>
        <w:t>adzić roboty związane z</w:t>
      </w:r>
      <w:r>
        <w:rPr>
          <w:rFonts w:ascii="Times New Roman" w:hAnsi="Times New Roman"/>
          <w:sz w:val="24"/>
          <w:szCs w:val="24"/>
        </w:rPr>
        <w:t xml:space="preserve"> załadunkiem i transportem drewna zgodnie z przepisami bezpieczeństwa ruchu drogowego oraz przepisami bezpieczeństwa i higieny pracy,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prowadzić roboty z zachowaniem ciągłości ruchu drogowego przy możliwości jego ograniczenia i krótkotrwałego wstrzymania,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utrzymywać miejsce prowadzenia prac w należytym porządku,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A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Powinności, o których mowa w powyższych punktach Kupujący spełni na własny koszt.</w:t>
      </w:r>
    </w:p>
    <w:p w:rsidR="009F2AA8" w:rsidRDefault="001A68E1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F2AA8">
        <w:rPr>
          <w:rFonts w:ascii="Times New Roman" w:hAnsi="Times New Roman"/>
          <w:sz w:val="24"/>
          <w:szCs w:val="24"/>
        </w:rPr>
        <w:t>Kupujący zapewni kompetentne kierownictwo, pracowników, materiały, sprzęt, urządzenia, niezbędne do realizacji przedmiotu umowy i usunięcia szkód w zakresie zapewniającym prawidłowe pod względem jakościowym, terminowe i bezpieczne wykonanie przedmiotu umowy.</w:t>
      </w:r>
    </w:p>
    <w:p w:rsidR="009F2AA8" w:rsidRDefault="001A68E1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F2AA8">
        <w:rPr>
          <w:rFonts w:ascii="Times New Roman" w:hAnsi="Times New Roman"/>
          <w:sz w:val="24"/>
          <w:szCs w:val="24"/>
        </w:rPr>
        <w:t>Kupujący odpowiada za działania, uchybienia i zaniechania osób, z których pomocą wykonuje zadanie jak za własne.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AA8" w:rsidRDefault="009F2AA8" w:rsidP="00C27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C6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Nabywca od dnia zawarcia umowy ze Sprzedającym ponosi całkowitą i wyłączną odpowiedzialność za szkody wyrządzone Sprzedającemu lub osobom trzecim będące skutkiem prowadzenia robót przez Nabywcę.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Jeżeli osoba trzecia skieruje do Sprzedającego jakiekolwiek roszczenie będące skutkiem prowadzenia robót przez Nabywcę, Nabywca zwolni Sprzedającego od tych roszczeń.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AA8" w:rsidRDefault="009F2AA8" w:rsidP="00C27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3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85D">
        <w:rPr>
          <w:rFonts w:ascii="Times New Roman" w:hAnsi="Times New Roman"/>
          <w:sz w:val="24"/>
          <w:szCs w:val="24"/>
        </w:rPr>
        <w:t>1.</w:t>
      </w:r>
      <w:r w:rsidR="001A68E1">
        <w:rPr>
          <w:rFonts w:ascii="Times New Roman" w:hAnsi="Times New Roman"/>
          <w:sz w:val="24"/>
          <w:szCs w:val="24"/>
        </w:rPr>
        <w:t xml:space="preserve"> Nabywca nabędzie 22 m</w:t>
      </w:r>
      <w:r w:rsidR="001A68E1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1A68E1">
        <w:rPr>
          <w:rFonts w:ascii="Times New Roman" w:hAnsi="Times New Roman"/>
          <w:sz w:val="24"/>
          <w:szCs w:val="24"/>
        </w:rPr>
        <w:t xml:space="preserve">drewna z </w:t>
      </w:r>
      <w:r>
        <w:rPr>
          <w:rFonts w:ascii="Times New Roman" w:hAnsi="Times New Roman"/>
          <w:sz w:val="24"/>
          <w:szCs w:val="24"/>
        </w:rPr>
        <w:t>gatunku topola</w:t>
      </w:r>
      <w:r w:rsidR="001A68E1">
        <w:rPr>
          <w:rFonts w:ascii="Times New Roman" w:hAnsi="Times New Roman"/>
          <w:sz w:val="24"/>
          <w:szCs w:val="24"/>
        </w:rPr>
        <w:t>, olcha i dąb</w:t>
      </w:r>
      <w:r>
        <w:rPr>
          <w:rFonts w:ascii="Times New Roman" w:hAnsi="Times New Roman"/>
          <w:sz w:val="24"/>
          <w:szCs w:val="24"/>
        </w:rPr>
        <w:t xml:space="preserve"> po cenie ……………zł oferowanej w dniu ……….r. w ramach pisemnego przetargu ofertowego.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Należność za drzewa należy wpłacić na konto Banku Spółdzielczego w Czarnkowie Nr </w:t>
      </w:r>
      <w:r>
        <w:rPr>
          <w:rFonts w:ascii="Times New Roman" w:hAnsi="Times New Roman"/>
          <w:sz w:val="24"/>
          <w:szCs w:val="24"/>
        </w:rPr>
        <w:br/>
        <w:t>76 8951 0009 0000 1007 2000 0010,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najpóźniej w dniu zawarcia umowy.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AA8" w:rsidRDefault="009F2AA8" w:rsidP="00C27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05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Nabywca zapłaci Sprzedającemu karę umowną: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 nieterminowe wykonanie zobowiązań umowy o których mowa w §1 lit. od a) do d) niniejszej umowy, w wysokości 1% całkowitej kwoty należnej Sprzedającemu, za każdy dzień zwłoki.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 tytułu odstąpienia od umowy przez którąkolwiek ze stron z przyczyn zawinionych przez Nabywcę, w wysokości 50% całkowitej kwoty należnej Sprzedającemu. Odstąpienie od umowy musi być wyrażone – pod rygorem nieważności – w formie pisemnej, wraz z uzasadnieniem.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Zapłata kary nastąpi poprzez wpłatę należnej kwoty na konto Sprzedającego.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Nałożenie kary będzie miało formę pisemną, ze wskazaniem przyczyny, należnej kwoty, numeru konta Sprzedającego i terminu dokonania wpłaty.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Zamawiający zastrzega sobie prawo do dochodzenia odszkodowania ponad kary umowne, w szczególności w przypadku zniszczenia drogi l</w:t>
      </w:r>
      <w:r w:rsidR="001A68E1">
        <w:rPr>
          <w:rFonts w:ascii="Times New Roman" w:hAnsi="Times New Roman"/>
          <w:sz w:val="24"/>
          <w:szCs w:val="24"/>
        </w:rPr>
        <w:t>ub innych urządzeń i rzeczy.</w:t>
      </w:r>
      <w:bookmarkStart w:id="0" w:name="_GoBack"/>
      <w:bookmarkEnd w:id="0"/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AA8" w:rsidRDefault="009F2AA8" w:rsidP="00C27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Wszelkie zmiany niniejszej umowy wymagają zgody stron wyrażonej na piśmie w formie aneksu, pod rygorem nieważności.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Wykonawca bez pisemnej zgody Zamawiającego, pod rygorem nieważności, nie może przenieść wierzytelności wynikającej z niniejszej umowy na osoby trzecie.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sprawach nie unormowanych niniejszą umową, a dotyczących jej przedmiotu, mają zastosowanie przepisy kodeksu cywilnego.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Ewentualne spory wynikłe z niniejszej umowy rozstrzygać będzie sąd właściwy dla Zamawiającego.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Umowę sporządzono w trzech jednobrzmiących egzemplarzach: jednym dla Nabywcy i dwóch dla Sprzedającego.</w:t>
      </w:r>
    </w:p>
    <w:p w:rsidR="009F2AA8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AA8" w:rsidRPr="000D32F9" w:rsidRDefault="009F2AA8" w:rsidP="00C27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NABYWCA</w:t>
      </w:r>
    </w:p>
    <w:sectPr w:rsidR="009F2AA8" w:rsidRPr="000D32F9" w:rsidSect="0026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6FE"/>
    <w:multiLevelType w:val="hybridMultilevel"/>
    <w:tmpl w:val="2A6A89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D0606"/>
    <w:multiLevelType w:val="hybridMultilevel"/>
    <w:tmpl w:val="14CAD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303251"/>
    <w:multiLevelType w:val="hybridMultilevel"/>
    <w:tmpl w:val="DD8CC1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631A82"/>
    <w:multiLevelType w:val="hybridMultilevel"/>
    <w:tmpl w:val="301AA90E"/>
    <w:lvl w:ilvl="0" w:tplc="EF24D06C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u w:val="dottedHeavy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E49A0"/>
    <w:multiLevelType w:val="hybridMultilevel"/>
    <w:tmpl w:val="0E74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A86370"/>
    <w:multiLevelType w:val="hybridMultilevel"/>
    <w:tmpl w:val="EEEC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B91548"/>
    <w:multiLevelType w:val="hybridMultilevel"/>
    <w:tmpl w:val="339E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CA269E"/>
    <w:multiLevelType w:val="hybridMultilevel"/>
    <w:tmpl w:val="8F121730"/>
    <w:lvl w:ilvl="0" w:tplc="951CE2FE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D68DB"/>
    <w:multiLevelType w:val="hybridMultilevel"/>
    <w:tmpl w:val="2050F9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4CD"/>
    <w:rsid w:val="000D32F9"/>
    <w:rsid w:val="00131CDA"/>
    <w:rsid w:val="00174109"/>
    <w:rsid w:val="001A68E1"/>
    <w:rsid w:val="001D38D2"/>
    <w:rsid w:val="002601E8"/>
    <w:rsid w:val="002908E8"/>
    <w:rsid w:val="004E4562"/>
    <w:rsid w:val="004F6249"/>
    <w:rsid w:val="005B14CD"/>
    <w:rsid w:val="005D613F"/>
    <w:rsid w:val="005F5F2B"/>
    <w:rsid w:val="005F7C67"/>
    <w:rsid w:val="006B1003"/>
    <w:rsid w:val="006E2A7B"/>
    <w:rsid w:val="006F2A07"/>
    <w:rsid w:val="008150C9"/>
    <w:rsid w:val="00872F0D"/>
    <w:rsid w:val="00954C41"/>
    <w:rsid w:val="009F2AA8"/>
    <w:rsid w:val="00A10FCA"/>
    <w:rsid w:val="00A17EEC"/>
    <w:rsid w:val="00AC0525"/>
    <w:rsid w:val="00B1295F"/>
    <w:rsid w:val="00B5154F"/>
    <w:rsid w:val="00B8385D"/>
    <w:rsid w:val="00BD369B"/>
    <w:rsid w:val="00BE40C7"/>
    <w:rsid w:val="00C26648"/>
    <w:rsid w:val="00C27620"/>
    <w:rsid w:val="00C30051"/>
    <w:rsid w:val="00C362C0"/>
    <w:rsid w:val="00C947F0"/>
    <w:rsid w:val="00CD4BB0"/>
    <w:rsid w:val="00CE4A66"/>
    <w:rsid w:val="00D2596D"/>
    <w:rsid w:val="00DC5338"/>
    <w:rsid w:val="00F43463"/>
    <w:rsid w:val="00F667F0"/>
    <w:rsid w:val="00F95F56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A9036"/>
  <w15:docId w15:val="{EA9EE5C0-98AC-45A2-AA25-5255821D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01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B1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27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4C7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594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ArturP</cp:lastModifiedBy>
  <cp:revision>26</cp:revision>
  <cp:lastPrinted>2014-01-14T08:39:00Z</cp:lastPrinted>
  <dcterms:created xsi:type="dcterms:W3CDTF">2013-12-09T14:16:00Z</dcterms:created>
  <dcterms:modified xsi:type="dcterms:W3CDTF">2017-11-10T11:13:00Z</dcterms:modified>
</cp:coreProperties>
</file>