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505371" w:rsidP="00221FE7">
      <w:pPr>
        <w:tabs>
          <w:tab w:val="left" w:pos="8364"/>
        </w:tabs>
        <w:jc w:val="center"/>
      </w:pPr>
      <w:r>
        <w:rPr>
          <w:noProof/>
          <w:lang w:eastAsia="pl-PL"/>
        </w:rPr>
        <w:drawing>
          <wp:inline distT="0" distB="0" distL="0" distR="0" wp14:anchorId="0D0B4CD8" wp14:editId="058FAF5F">
            <wp:extent cx="819150" cy="115839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0D"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5537E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DF14BF">
        <w:rPr>
          <w:noProof/>
          <w:lang w:eastAsia="pl-PL"/>
        </w:rPr>
        <w:drawing>
          <wp:inline distT="0" distB="0" distL="0" distR="0" wp14:anchorId="3C20949F" wp14:editId="48F27B6B">
            <wp:extent cx="840740" cy="1008887"/>
            <wp:effectExtent l="0" t="0" r="0" b="1270"/>
            <wp:docPr id="2" name="Obraz 2" descr="Powiat Czarnkowsko-Trzcian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at Czarnkowsko-Trzcianec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63" cy="104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2015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2015”.</w:t>
      </w:r>
    </w:p>
    <w:p w:rsidR="00584D7D" w:rsidRPr="009D163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to będzie finansowane ze środków Narodowego Funduszu Ochrony Środowiska i Gospodarki Wodnej, Wojewódzkiego Funduszu Ochrony Środowiska i Gospodarki Wodnej w Poznaniu, budżetu Powiatu Czarnkowsko – Trzcianeckiego oraz budżetów gmin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Czarnków, Trzcianka, Krzyż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Wieleń, Drawsko, Lubasz i Połajewo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055F" w:rsidRPr="009D163D" w:rsidRDefault="00584D7D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dnia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13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kwietnia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2015r. </w:t>
      </w:r>
      <w:r w:rsidR="00DF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14 sierpnia 2015</w:t>
      </w:r>
      <w:r w:rsidR="00B4055F"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B4055F"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 urzędach gmin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powiatu </w:t>
      </w:r>
      <w:r w:rsidR="00B4055F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 - trzcianeckiego</w:t>
      </w:r>
      <w:r w:rsidR="00B4055F"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właściwego dla położenia danej nieruchomości. </w:t>
      </w:r>
    </w:p>
    <w:p w:rsidR="00584D7D" w:rsidRPr="009D163D" w:rsidRDefault="00584D7D" w:rsidP="00584D7D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oraz według kolejności określonej w § 10 „Zasad i trybu finasowania przedsięwzięć związanych z likwidacją wyrobów zawierających azbest z budynków mieszkalnych, inwentarskich i gospodarczych na terenie powiatu czarnkow</w:t>
      </w:r>
      <w:r w:rsidR="00DF14BF">
        <w:rPr>
          <w:rFonts w:ascii="Times New Roman" w:hAnsi="Times New Roman" w:cs="Times New Roman"/>
          <w:sz w:val="24"/>
          <w:szCs w:val="24"/>
        </w:rPr>
        <w:t>sko – trzcianeckiego w roku 2015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9D163D" w:rsidRPr="009D163D">
        <w:rPr>
          <w:rFonts w:ascii="Times New Roman" w:hAnsi="Times New Roman" w:cs="Times New Roman"/>
          <w:sz w:val="24"/>
          <w:szCs w:val="24"/>
        </w:rPr>
        <w:t xml:space="preserve"> -  </w:t>
      </w:r>
      <w:r w:rsidR="009D163D" w:rsidRPr="009D163D">
        <w:rPr>
          <w:rFonts w:ascii="Times New Roman" w:hAnsi="Times New Roman" w:cs="Times New Roman"/>
          <w:b/>
          <w:sz w:val="24"/>
          <w:szCs w:val="24"/>
        </w:rPr>
        <w:t>do wyczerpania limitów przyznanym gminom.</w:t>
      </w:r>
    </w:p>
    <w:p w:rsidR="00584D7D" w:rsidRPr="009D163D" w:rsidRDefault="009D163D" w:rsidP="009D163D">
      <w:pPr>
        <w:jc w:val="both"/>
        <w:rPr>
          <w:rFonts w:ascii="Times New Roman" w:hAnsi="Times New Roman" w:cs="Times New Roman"/>
          <w:sz w:val="24"/>
          <w:szCs w:val="24"/>
        </w:rPr>
      </w:pPr>
      <w:r w:rsidRPr="009D163D">
        <w:rPr>
          <w:rFonts w:ascii="Times New Roman" w:hAnsi="Times New Roman" w:cs="Times New Roman"/>
          <w:sz w:val="24"/>
          <w:szCs w:val="24"/>
        </w:rPr>
        <w:t>Dofinansowanie do kosztów demontażu i transportu wyrobów zawierających azbest oraz ich unieszkodliwienia przyznawane będzie w wysokości 100 % całkowitych kosztów.</w:t>
      </w:r>
    </w:p>
    <w:p w:rsidR="00B4055F" w:rsidRPr="00B4055F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informacje dotyczące ogólnych zasad zawarte są w załączniku do Uchwały Zarządu Powiatu 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Czarnkowsko-Trzcianeckiego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/2015 z dnia 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 marca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2015 roku.</w:t>
      </w:r>
    </w:p>
    <w:p w:rsidR="00B4055F" w:rsidRPr="00B4055F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Architektury i Budownictwa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przed realizacją prac związanych</w:t>
      </w: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4055F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</w:p>
    <w:p w:rsidR="009D163D" w:rsidRPr="009D163D" w:rsidRDefault="009D163D" w:rsidP="00B4055F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liki_7161"/>
      <w:bookmarkEnd w:id="0"/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do pobrania: </w:t>
      </w:r>
    </w:p>
    <w:p w:rsidR="00B4055F" w:rsidRPr="00DF14BF" w:rsidRDefault="00A8430A" w:rsidP="00B4055F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5B9BD5" w:themeColor="accent1"/>
          <w:lang w:eastAsia="pl-PL"/>
        </w:rPr>
      </w:pPr>
      <w:hyperlink r:id="rId8" w:tgtFrame="_blank" w:history="1">
        <w:r w:rsidR="00B4055F" w:rsidRPr="00DF14BF">
          <w:rPr>
            <w:rFonts w:ascii="Times New Roman" w:eastAsia="Times New Roman" w:hAnsi="Times New Roman" w:cs="Times New Roman"/>
            <w:color w:val="5B9BD5" w:themeColor="accent1"/>
            <w:lang w:eastAsia="pl-PL"/>
          </w:rPr>
          <w:t>Zasady</w:t>
        </w:r>
      </w:hyperlink>
      <w:r w:rsidR="009D163D" w:rsidRPr="00DF14BF">
        <w:rPr>
          <w:rFonts w:ascii="Times New Roman" w:eastAsia="Times New Roman" w:hAnsi="Times New Roman" w:cs="Times New Roman"/>
          <w:color w:val="5B9BD5" w:themeColor="accent1"/>
          <w:lang w:eastAsia="pl-PL"/>
        </w:rPr>
        <w:t xml:space="preserve"> i tryb finansowania </w:t>
      </w:r>
    </w:p>
    <w:p w:rsidR="00B4055F" w:rsidRPr="00DF14BF" w:rsidRDefault="00A8430A" w:rsidP="00B4055F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5B9BD5" w:themeColor="accent1"/>
          <w:lang w:eastAsia="pl-PL"/>
        </w:rPr>
      </w:pPr>
      <w:hyperlink r:id="rId9" w:tgtFrame="_blank" w:history="1">
        <w:r w:rsidR="00B4055F" w:rsidRPr="00DF14BF">
          <w:rPr>
            <w:rFonts w:ascii="Times New Roman" w:eastAsia="Times New Roman" w:hAnsi="Times New Roman" w:cs="Times New Roman"/>
            <w:color w:val="5B9BD5" w:themeColor="accent1"/>
            <w:lang w:eastAsia="pl-PL"/>
          </w:rPr>
          <w:t>Wniosek</w:t>
        </w:r>
      </w:hyperlink>
    </w:p>
    <w:p w:rsidR="00B4055F" w:rsidRPr="00DF14BF" w:rsidRDefault="00A8430A" w:rsidP="009D163D">
      <w:pPr>
        <w:shd w:val="clear" w:color="auto" w:fill="FFFFFF"/>
        <w:spacing w:after="72" w:line="240" w:lineRule="auto"/>
        <w:rPr>
          <w:rFonts w:ascii="Times New Roman" w:eastAsia="Times New Roman" w:hAnsi="Times New Roman" w:cs="Times New Roman"/>
          <w:color w:val="5B9BD5" w:themeColor="accent1"/>
          <w:lang w:eastAsia="pl-PL"/>
        </w:rPr>
      </w:pPr>
      <w:hyperlink r:id="rId10" w:tgtFrame="_blank" w:history="1">
        <w:r w:rsidR="009D163D" w:rsidRPr="00DF14BF">
          <w:rPr>
            <w:rFonts w:ascii="Times New Roman" w:eastAsia="Times New Roman" w:hAnsi="Times New Roman" w:cs="Times New Roman"/>
            <w:color w:val="5B9BD5" w:themeColor="accent1"/>
            <w:lang w:eastAsia="pl-PL"/>
          </w:rPr>
          <w:t>Wykaz</w:t>
        </w:r>
      </w:hyperlink>
      <w:r w:rsidR="009D163D" w:rsidRPr="00DF14BF">
        <w:rPr>
          <w:rFonts w:ascii="Times New Roman" w:eastAsia="Times New Roman" w:hAnsi="Times New Roman" w:cs="Times New Roman"/>
          <w:color w:val="5B9BD5" w:themeColor="accent1"/>
          <w:lang w:eastAsia="pl-PL"/>
        </w:rPr>
        <w:t xml:space="preserve"> dokumentów niezbędnych do przedłożenia wraz z wnioskiem: </w:t>
      </w:r>
    </w:p>
    <w:p w:rsidR="00E85935" w:rsidRPr="00A8430A" w:rsidRDefault="00B4055F" w:rsidP="00E85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0A">
        <w:rPr>
          <w:rFonts w:ascii="Times New Roman" w:hAnsi="Times New Roman" w:cs="Times New Roman"/>
        </w:rPr>
        <w:t xml:space="preserve">- </w:t>
      </w:r>
      <w:r w:rsidR="00A8430A" w:rsidRPr="00A8430A">
        <w:rPr>
          <w:rFonts w:ascii="Times New Roman" w:hAnsi="Times New Roman" w:cs="Times New Roman"/>
        </w:rPr>
        <w:t xml:space="preserve"> Wzór nr 1 - </w:t>
      </w:r>
      <w:r w:rsidRPr="00A8430A">
        <w:rPr>
          <w:rFonts w:ascii="Times New Roman" w:hAnsi="Times New Roman" w:cs="Times New Roman"/>
        </w:rPr>
        <w:t>Ocena stanu i możliwości bezpiecznego użytkowania wyrobów zawierających azbest.</w:t>
      </w:r>
    </w:p>
    <w:p w:rsidR="00A8430A" w:rsidRDefault="00B4055F" w:rsidP="00A84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0A">
        <w:rPr>
          <w:rFonts w:ascii="Times New Roman" w:hAnsi="Times New Roman" w:cs="Times New Roman"/>
        </w:rPr>
        <w:t xml:space="preserve">- </w:t>
      </w:r>
      <w:r w:rsidR="00A8430A">
        <w:rPr>
          <w:rFonts w:ascii="Times New Roman" w:hAnsi="Times New Roman" w:cs="Times New Roman"/>
        </w:rPr>
        <w:t xml:space="preserve"> Wzór</w:t>
      </w:r>
      <w:r w:rsidR="00A8430A" w:rsidRPr="00A8430A">
        <w:rPr>
          <w:rFonts w:ascii="Times New Roman" w:hAnsi="Times New Roman" w:cs="Times New Roman"/>
        </w:rPr>
        <w:t xml:space="preserve"> nr 2 - </w:t>
      </w:r>
      <w:r w:rsidR="00A8430A" w:rsidRPr="00A8430A">
        <w:rPr>
          <w:rFonts w:ascii="Times New Roman" w:hAnsi="Times New Roman" w:cs="Times New Roman"/>
        </w:rPr>
        <w:t xml:space="preserve">Formularz informacji przedstawionych przez wnioskodawcę w odniesieniu do pomocy </w:t>
      </w:r>
      <w:r w:rsidR="00A8430A">
        <w:rPr>
          <w:rFonts w:ascii="Times New Roman" w:hAnsi="Times New Roman" w:cs="Times New Roman"/>
        </w:rPr>
        <w:t xml:space="preserve"> </w:t>
      </w:r>
    </w:p>
    <w:p w:rsidR="00A8430A" w:rsidRPr="00A8430A" w:rsidRDefault="00A8430A" w:rsidP="00A843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A8430A">
        <w:rPr>
          <w:rFonts w:ascii="Times New Roman" w:hAnsi="Times New Roman" w:cs="Times New Roman"/>
        </w:rPr>
        <w:t>de minimis w rolnictwie lub rybołówstwie</w:t>
      </w:r>
      <w:r w:rsidRPr="00A8430A">
        <w:rPr>
          <w:rFonts w:ascii="Times New Roman" w:hAnsi="Times New Roman"/>
        </w:rPr>
        <w:t xml:space="preserve"> </w:t>
      </w:r>
    </w:p>
    <w:p w:rsidR="00A8430A" w:rsidRDefault="00A8430A" w:rsidP="00A8430A">
      <w:pPr>
        <w:spacing w:after="0" w:line="240" w:lineRule="auto"/>
        <w:jc w:val="both"/>
        <w:rPr>
          <w:rFonts w:ascii="Times New Roman" w:hAnsi="Times New Roman"/>
        </w:rPr>
      </w:pPr>
      <w:r w:rsidRPr="00A8430A">
        <w:rPr>
          <w:rFonts w:ascii="Times New Roman" w:hAnsi="Times New Roman"/>
        </w:rPr>
        <w:t xml:space="preserve">- Wzór nr 3 - </w:t>
      </w:r>
      <w:r w:rsidRPr="00A8430A">
        <w:rPr>
          <w:rFonts w:ascii="Times New Roman" w:hAnsi="Times New Roman" w:cs="Times New Roman"/>
        </w:rPr>
        <w:t xml:space="preserve">Oświadczenie o wielkości  pomocy de minimis/ </w:t>
      </w:r>
      <w:r w:rsidRPr="00A8430A">
        <w:rPr>
          <w:rFonts w:ascii="Times New Roman" w:hAnsi="Times New Roman"/>
        </w:rPr>
        <w:t xml:space="preserve">pomocy de minimis w rolnictwie lub </w:t>
      </w:r>
      <w:r>
        <w:rPr>
          <w:rFonts w:ascii="Times New Roman" w:hAnsi="Times New Roman"/>
        </w:rPr>
        <w:t xml:space="preserve"> </w:t>
      </w:r>
    </w:p>
    <w:p w:rsidR="00A8430A" w:rsidRPr="00A8430A" w:rsidRDefault="00A8430A" w:rsidP="00A843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A8430A">
        <w:rPr>
          <w:rFonts w:ascii="Times New Roman" w:hAnsi="Times New Roman"/>
        </w:rPr>
        <w:t xml:space="preserve">rybołówstwie </w:t>
      </w:r>
      <w:r w:rsidRPr="00A8430A">
        <w:rPr>
          <w:rFonts w:ascii="Times New Roman" w:hAnsi="Times New Roman"/>
        </w:rPr>
        <w:t xml:space="preserve"> /</w:t>
      </w:r>
      <w:r w:rsidRPr="00A8430A">
        <w:rPr>
          <w:rFonts w:ascii="Times New Roman" w:hAnsi="Times New Roman" w:cs="Times New Roman"/>
        </w:rPr>
        <w:t>oświadczenie o nie otrzymaniu pomocy takiej pomocy</w:t>
      </w:r>
    </w:p>
    <w:p w:rsidR="00E85935" w:rsidRPr="00A8430A" w:rsidRDefault="00A8430A" w:rsidP="00A84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430A">
        <w:rPr>
          <w:rFonts w:ascii="Times New Roman" w:hAnsi="Times New Roman"/>
        </w:rPr>
        <w:t xml:space="preserve">- Wzór nr 4 - </w:t>
      </w:r>
      <w:r w:rsidR="00E85935" w:rsidRPr="00A8430A">
        <w:rPr>
          <w:rFonts w:ascii="Times New Roman" w:hAnsi="Times New Roman"/>
        </w:rPr>
        <w:t xml:space="preserve">Formularz informacji przedstawianych przy ubieganiu się o pomoc de minimis </w:t>
      </w:r>
    </w:p>
    <w:p w:rsidR="00E85935" w:rsidRPr="00A8430A" w:rsidRDefault="00E85935" w:rsidP="00E859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A8430A">
        <w:rPr>
          <w:rFonts w:ascii="Times New Roman" w:hAnsi="Times New Roman"/>
          <w:b/>
        </w:rPr>
        <w:lastRenderedPageBreak/>
        <w:t xml:space="preserve">- </w:t>
      </w:r>
      <w:r w:rsidR="00A8430A" w:rsidRPr="00A8430A">
        <w:rPr>
          <w:rFonts w:ascii="Times New Roman" w:hAnsi="Times New Roman"/>
          <w:b/>
        </w:rPr>
        <w:t xml:space="preserve"> </w:t>
      </w:r>
      <w:r w:rsidR="00A8430A" w:rsidRPr="00A8430A">
        <w:rPr>
          <w:rFonts w:ascii="Times New Roman" w:hAnsi="Times New Roman"/>
        </w:rPr>
        <w:t>Wzór nr 5</w:t>
      </w:r>
      <w:r w:rsidR="00A8430A" w:rsidRPr="00A8430A">
        <w:rPr>
          <w:rFonts w:ascii="Times New Roman" w:hAnsi="Times New Roman"/>
          <w:b/>
        </w:rPr>
        <w:t xml:space="preserve"> - </w:t>
      </w:r>
      <w:r w:rsidRPr="00A8430A">
        <w:rPr>
          <w:rFonts w:ascii="Times New Roman" w:hAnsi="Times New Roman"/>
        </w:rPr>
        <w:t>Formularz informacji przedstawianych przy ubieganiu się o pomoc de minimis  przez</w:t>
      </w:r>
      <w:r w:rsidRPr="00A8430A">
        <w:rPr>
          <w:rFonts w:ascii="Times New Roman" w:hAnsi="Times New Roman"/>
          <w:b/>
        </w:rPr>
        <w:t xml:space="preserve">  </w:t>
      </w:r>
    </w:p>
    <w:p w:rsidR="00B4055F" w:rsidRPr="00A8430A" w:rsidRDefault="00A8430A" w:rsidP="00E8593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8430A">
        <w:rPr>
          <w:rFonts w:ascii="Times New Roman" w:hAnsi="Times New Roman"/>
          <w:b/>
        </w:rPr>
        <w:t xml:space="preserve">                 </w:t>
      </w:r>
      <w:r w:rsidR="00E85935" w:rsidRPr="00A843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bookmarkStart w:id="1" w:name="_GoBack"/>
      <w:bookmarkEnd w:id="1"/>
      <w:r w:rsidR="00E85935" w:rsidRPr="00A8430A">
        <w:rPr>
          <w:rFonts w:ascii="Times New Roman" w:hAnsi="Times New Roman"/>
          <w:b/>
        </w:rPr>
        <w:t xml:space="preserve">  </w:t>
      </w:r>
      <w:r w:rsidR="00E85935" w:rsidRPr="00A8430A">
        <w:rPr>
          <w:rFonts w:ascii="Times New Roman" w:hAnsi="Times New Roman"/>
        </w:rPr>
        <w:t xml:space="preserve">przedsiębiorstwo wykonującego usługę świadczoną w ogólnym interesie  gospodarczym   </w:t>
      </w:r>
      <w:r w:rsidR="00B4055F" w:rsidRPr="00A8430A">
        <w:rPr>
          <w:rFonts w:ascii="Times New Roman" w:hAnsi="Times New Roman" w:cs="Times New Roman"/>
        </w:rPr>
        <w:t xml:space="preserve"> </w:t>
      </w:r>
    </w:p>
    <w:p w:rsidR="00A8430A" w:rsidRPr="00DF14BF" w:rsidRDefault="00A843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A8430A" w:rsidRPr="00DF1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221FE7"/>
    <w:rsid w:val="00505371"/>
    <w:rsid w:val="00562384"/>
    <w:rsid w:val="00584D7D"/>
    <w:rsid w:val="009D163D"/>
    <w:rsid w:val="00A8430A"/>
    <w:rsid w:val="00B4055F"/>
    <w:rsid w:val="00B9767D"/>
    <w:rsid w:val="00DF14BF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.poznan.pl/plik,16715,zasady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bip.powiat.poznan.pl/plik,16720,formularz-informacyjn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powiat.poznan.pl/plik,16717,wnios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7</cp:revision>
  <cp:lastPrinted>2015-04-07T08:07:00Z</cp:lastPrinted>
  <dcterms:created xsi:type="dcterms:W3CDTF">2015-03-26T13:08:00Z</dcterms:created>
  <dcterms:modified xsi:type="dcterms:W3CDTF">2015-04-07T09:00:00Z</dcterms:modified>
</cp:coreProperties>
</file>